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31F64" w14:textId="77777777" w:rsidR="00547D3E" w:rsidRPr="00547D3E" w:rsidRDefault="00547D3E" w:rsidP="00547D3E">
      <w:pPr>
        <w:pStyle w:val="Heading3"/>
        <w:keepNext w:val="0"/>
        <w:keepLines w:val="0"/>
        <w:spacing w:before="280"/>
        <w:rPr>
          <w:rFonts w:ascii="Arial" w:hAnsi="Arial" w:cs="Arial"/>
          <w:b/>
          <w:color w:val="000000"/>
          <w:sz w:val="22"/>
          <w:szCs w:val="22"/>
        </w:rPr>
      </w:pPr>
      <w:r w:rsidRPr="00547D3E">
        <w:rPr>
          <w:rFonts w:ascii="Arial" w:hAnsi="Arial" w:cs="Arial"/>
          <w:b/>
          <w:color w:val="000000"/>
          <w:sz w:val="22"/>
          <w:szCs w:val="22"/>
        </w:rPr>
        <w:t>About Noelle O’Sullivan</w:t>
      </w:r>
    </w:p>
    <w:p w14:paraId="35EEA1F7" w14:textId="77777777" w:rsidR="00547D3E" w:rsidRDefault="00547D3E" w:rsidP="00547D3E">
      <w:pPr>
        <w:spacing w:before="240" w:after="240"/>
      </w:pPr>
      <w:r>
        <w:t xml:space="preserve">Originally from </w:t>
      </w:r>
      <w:r>
        <w:rPr>
          <w:b/>
        </w:rPr>
        <w:t>Glin, Co. Limerick</w:t>
      </w:r>
      <w:r>
        <w:t xml:space="preserve"> and now based in </w:t>
      </w:r>
      <w:r>
        <w:rPr>
          <w:b/>
        </w:rPr>
        <w:t>Lixnaw, Co. Kerry</w:t>
      </w:r>
      <w:r>
        <w:t xml:space="preserve">, Noelle O’Sullivan has carved a distinctive path through Ireland’s music scene with her unique fusion of alternative folk and evocative storytelling. </w:t>
      </w:r>
    </w:p>
    <w:p w14:paraId="43F7F294" w14:textId="6DC19143" w:rsidR="00547D3E" w:rsidRDefault="00547D3E" w:rsidP="00547D3E">
      <w:pPr>
        <w:spacing w:before="240" w:after="240"/>
      </w:pPr>
      <w:r>
        <w:t xml:space="preserve">A finalist in </w:t>
      </w:r>
      <w:r>
        <w:rPr>
          <w:b/>
        </w:rPr>
        <w:t>Irish Music Month (2024)</w:t>
      </w:r>
      <w:r>
        <w:t xml:space="preserve"> with Limerick Live 95 FM, her career highlights include the release of her debut album </w:t>
      </w:r>
      <w:r w:rsidRPr="002E539E">
        <w:rPr>
          <w:b/>
          <w:bCs/>
          <w:i/>
        </w:rPr>
        <w:t>Seeds</w:t>
      </w:r>
      <w:r w:rsidRPr="002E539E">
        <w:rPr>
          <w:b/>
          <w:bCs/>
        </w:rPr>
        <w:t xml:space="preserve"> </w:t>
      </w:r>
      <w:r>
        <w:t xml:space="preserve">(2011), featuring the track </w:t>
      </w:r>
      <w:r w:rsidRPr="002E539E">
        <w:rPr>
          <w:b/>
          <w:bCs/>
          <w:i/>
        </w:rPr>
        <w:t>“Sunny Days”</w:t>
      </w:r>
      <w:r>
        <w:t xml:space="preserve"> which aired on </w:t>
      </w:r>
      <w:r>
        <w:rPr>
          <w:b/>
        </w:rPr>
        <w:t>RTÉ Radio 1</w:t>
      </w:r>
      <w:r>
        <w:t xml:space="preserve"> and featured in the UK soap </w:t>
      </w:r>
      <w:r>
        <w:rPr>
          <w:i/>
        </w:rPr>
        <w:t>Hollyoaks</w:t>
      </w:r>
      <w:r>
        <w:t xml:space="preserve">. She has performed at actor Dominic West’s wedding and shared stages with acclaimed artists such as </w:t>
      </w:r>
      <w:r>
        <w:rPr>
          <w:b/>
        </w:rPr>
        <w:t xml:space="preserve">Mick Flannery </w:t>
      </w:r>
      <w:r>
        <w:t xml:space="preserve">and </w:t>
      </w:r>
      <w:r>
        <w:rPr>
          <w:b/>
        </w:rPr>
        <w:t>John Sheahan of the Dubliners</w:t>
      </w:r>
      <w:r>
        <w:t>.</w:t>
      </w:r>
    </w:p>
    <w:p w14:paraId="1220CDD7" w14:textId="187121B8" w:rsidR="00547D3E" w:rsidRDefault="00547D3E" w:rsidP="00547D3E">
      <w:pPr>
        <w:spacing w:before="240" w:after="240"/>
      </w:pPr>
      <w:r>
        <w:t xml:space="preserve">Her sophomore album </w:t>
      </w:r>
      <w:r w:rsidRPr="005772F6">
        <w:rPr>
          <w:b/>
          <w:bCs/>
          <w:i/>
        </w:rPr>
        <w:t>Rolling on the Inside</w:t>
      </w:r>
      <w:r w:rsidRPr="005772F6">
        <w:rPr>
          <w:b/>
          <w:bCs/>
        </w:rPr>
        <w:t xml:space="preserve"> (January 2026)</w:t>
      </w:r>
      <w:r>
        <w:t xml:space="preserve"> comprises eleven beautifully woven songs peppered with “fully charged pop-folk sensibility”, urging “producers and playlisters to take note” </w:t>
      </w:r>
      <w:r>
        <w:t>-</w:t>
      </w:r>
      <w:r w:rsidRPr="0044013F">
        <w:rPr>
          <w:b/>
          <w:bCs/>
        </w:rPr>
        <w:t xml:space="preserve">Tony Lea Clayton </w:t>
      </w:r>
      <w:r>
        <w:rPr>
          <w:b/>
          <w:bCs/>
        </w:rPr>
        <w:t>-</w:t>
      </w:r>
      <w:r w:rsidRPr="0044013F">
        <w:rPr>
          <w:b/>
          <w:bCs/>
        </w:rPr>
        <w:t>The Irish Times</w:t>
      </w:r>
      <w:r>
        <w:t xml:space="preserve"> </w:t>
      </w:r>
    </w:p>
    <w:p w14:paraId="4B92ECD4" w14:textId="21B9AE71" w:rsidR="00547D3E" w:rsidRDefault="00547D3E" w:rsidP="00547D3E">
      <w:pPr>
        <w:spacing w:before="240" w:after="240"/>
      </w:pPr>
      <w:r>
        <w:t xml:space="preserve">From the upbeat title track </w:t>
      </w:r>
      <w:r w:rsidRPr="002C049C">
        <w:rPr>
          <w:i/>
          <w:iCs/>
        </w:rPr>
        <w:t xml:space="preserve">‘Rolling on the Inside’ </w:t>
      </w:r>
      <w:r>
        <w:t>to the “</w:t>
      </w:r>
      <w:r>
        <w:t>deeply</w:t>
      </w:r>
      <w:r>
        <w:t xml:space="preserve"> moving” ‘</w:t>
      </w:r>
      <w:r w:rsidRPr="002C049C">
        <w:rPr>
          <w:i/>
          <w:iCs/>
        </w:rPr>
        <w:t>Tumbleweed</w:t>
      </w:r>
      <w:r>
        <w:t>’</w:t>
      </w:r>
      <w:r>
        <w:t>,</w:t>
      </w:r>
      <w:r>
        <w:t xml:space="preserve"> O’Sullivan “continues to establish herself as a folk artist </w:t>
      </w:r>
      <w:r>
        <w:t xml:space="preserve">unafraid </w:t>
      </w:r>
      <w:r w:rsidRPr="005D724E">
        <w:t>to</w:t>
      </w:r>
      <w:r w:rsidRPr="005D724E">
        <w:t xml:space="preserve"> confront history while keeping storytelling at the heart of her work</w:t>
      </w:r>
      <w:r>
        <w:t xml:space="preserve">” </w:t>
      </w:r>
      <w:r>
        <w:rPr>
          <w:b/>
          <w:bCs/>
        </w:rPr>
        <w:t>-</w:t>
      </w:r>
      <w:r w:rsidRPr="0088078C">
        <w:rPr>
          <w:b/>
          <w:bCs/>
        </w:rPr>
        <w:t>Saoirse Murphy-Pure M Magazine</w:t>
      </w:r>
    </w:p>
    <w:p w14:paraId="0F856063" w14:textId="4657D43A" w:rsidR="00547D3E" w:rsidRDefault="00547D3E" w:rsidP="00547D3E">
      <w:pPr>
        <w:spacing w:before="240" w:after="240"/>
      </w:pPr>
      <w:r>
        <w:t>“There is something here for almost every fan of imaginative music with brilliant lyrics and superb arrangements. The vocals are always crystal clear, and the overall production is that of an album that deserves recognition and multiple plays”</w:t>
      </w:r>
      <w:r>
        <w:t xml:space="preserve"> -</w:t>
      </w:r>
      <w:r w:rsidRPr="00272F7C">
        <w:rPr>
          <w:b/>
          <w:bCs/>
        </w:rPr>
        <w:t>Rory M Stanbridge</w:t>
      </w:r>
      <w:r>
        <w:t xml:space="preserve"> </w:t>
      </w:r>
      <w:r w:rsidRPr="0044013F">
        <w:rPr>
          <w:b/>
          <w:bCs/>
        </w:rPr>
        <w:t>FATEA Magazine UK</w:t>
      </w:r>
    </w:p>
    <w:p w14:paraId="745F9695" w14:textId="77777777" w:rsidR="00547D3E" w:rsidRDefault="00547D3E" w:rsidP="00547D3E">
      <w:pPr>
        <w:spacing w:before="240" w:after="240"/>
      </w:pPr>
    </w:p>
    <w:p w14:paraId="1031A285" w14:textId="77777777" w:rsidR="00C22906" w:rsidRDefault="00C22906"/>
    <w:sectPr w:rsidR="00C229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D3E"/>
    <w:rsid w:val="001134CE"/>
    <w:rsid w:val="001B1F40"/>
    <w:rsid w:val="00490011"/>
    <w:rsid w:val="00547D3E"/>
    <w:rsid w:val="00981721"/>
    <w:rsid w:val="00C22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52E6B"/>
  <w15:chartTrackingRefBased/>
  <w15:docId w15:val="{7793060A-095F-41A9-AE8C-30DECF1A1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D3E"/>
    <w:pPr>
      <w:spacing w:after="0" w:line="276" w:lineRule="auto"/>
    </w:pPr>
    <w:rPr>
      <w:rFonts w:ascii="Arial" w:eastAsia="Arial" w:hAnsi="Arial" w:cs="Arial"/>
      <w:kern w:val="0"/>
      <w:lang w:val="en" w:eastAsia="en-GB"/>
      <w14:ligatures w14:val="none"/>
    </w:rPr>
  </w:style>
  <w:style w:type="paragraph" w:styleId="Heading1">
    <w:name w:val="heading 1"/>
    <w:basedOn w:val="Normal"/>
    <w:next w:val="Normal"/>
    <w:link w:val="Heading1Char"/>
    <w:uiPriority w:val="9"/>
    <w:qFormat/>
    <w:rsid w:val="00547D3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semiHidden/>
    <w:unhideWhenUsed/>
    <w:qFormat/>
    <w:rsid w:val="00547D3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unhideWhenUsed/>
    <w:qFormat/>
    <w:rsid w:val="00547D3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547D3E"/>
    <w:pPr>
      <w:keepNext/>
      <w:keepLines/>
      <w:spacing w:before="80" w:after="40" w:line="259" w:lineRule="auto"/>
      <w:outlineLvl w:val="3"/>
    </w:pPr>
    <w:rPr>
      <w:rFonts w:asciiTheme="minorHAnsi" w:eastAsiaTheme="majorEastAsia" w:hAnsiTheme="minorHAnsi" w:cstheme="majorBidi"/>
      <w:i/>
      <w:iCs/>
      <w:color w:val="0F4761" w:themeColor="accent1" w:themeShade="BF"/>
      <w:kern w:val="2"/>
      <w:lang w:val="en-GB" w:eastAsia="en-US"/>
      <w14:ligatures w14:val="standardContextual"/>
    </w:rPr>
  </w:style>
  <w:style w:type="paragraph" w:styleId="Heading5">
    <w:name w:val="heading 5"/>
    <w:basedOn w:val="Normal"/>
    <w:next w:val="Normal"/>
    <w:link w:val="Heading5Char"/>
    <w:uiPriority w:val="9"/>
    <w:semiHidden/>
    <w:unhideWhenUsed/>
    <w:qFormat/>
    <w:rsid w:val="00547D3E"/>
    <w:pPr>
      <w:keepNext/>
      <w:keepLines/>
      <w:spacing w:before="80" w:after="40" w:line="259" w:lineRule="auto"/>
      <w:outlineLvl w:val="4"/>
    </w:pPr>
    <w:rPr>
      <w:rFonts w:asciiTheme="minorHAnsi" w:eastAsiaTheme="majorEastAsia" w:hAnsiTheme="minorHAnsi" w:cstheme="majorBidi"/>
      <w:color w:val="0F4761" w:themeColor="accent1" w:themeShade="BF"/>
      <w:kern w:val="2"/>
      <w:lang w:val="en-GB" w:eastAsia="en-US"/>
      <w14:ligatures w14:val="standardContextual"/>
    </w:rPr>
  </w:style>
  <w:style w:type="paragraph" w:styleId="Heading6">
    <w:name w:val="heading 6"/>
    <w:basedOn w:val="Normal"/>
    <w:next w:val="Normal"/>
    <w:link w:val="Heading6Char"/>
    <w:uiPriority w:val="9"/>
    <w:semiHidden/>
    <w:unhideWhenUsed/>
    <w:qFormat/>
    <w:rsid w:val="00547D3E"/>
    <w:pPr>
      <w:keepNext/>
      <w:keepLines/>
      <w:spacing w:before="40" w:line="259" w:lineRule="auto"/>
      <w:outlineLvl w:val="5"/>
    </w:pPr>
    <w:rPr>
      <w:rFonts w:asciiTheme="minorHAnsi" w:eastAsiaTheme="majorEastAsia" w:hAnsiTheme="minorHAnsi" w:cstheme="majorBidi"/>
      <w:i/>
      <w:iCs/>
      <w:color w:val="595959" w:themeColor="text1" w:themeTint="A6"/>
      <w:kern w:val="2"/>
      <w:lang w:val="en-GB" w:eastAsia="en-US"/>
      <w14:ligatures w14:val="standardContextual"/>
    </w:rPr>
  </w:style>
  <w:style w:type="paragraph" w:styleId="Heading7">
    <w:name w:val="heading 7"/>
    <w:basedOn w:val="Normal"/>
    <w:next w:val="Normal"/>
    <w:link w:val="Heading7Char"/>
    <w:uiPriority w:val="9"/>
    <w:semiHidden/>
    <w:unhideWhenUsed/>
    <w:qFormat/>
    <w:rsid w:val="00547D3E"/>
    <w:pPr>
      <w:keepNext/>
      <w:keepLines/>
      <w:spacing w:before="40" w:line="259" w:lineRule="auto"/>
      <w:outlineLvl w:val="6"/>
    </w:pPr>
    <w:rPr>
      <w:rFonts w:asciiTheme="minorHAnsi" w:eastAsiaTheme="majorEastAsia" w:hAnsiTheme="minorHAnsi" w:cstheme="majorBidi"/>
      <w:color w:val="595959" w:themeColor="text1" w:themeTint="A6"/>
      <w:kern w:val="2"/>
      <w:lang w:val="en-GB" w:eastAsia="en-US"/>
      <w14:ligatures w14:val="standardContextual"/>
    </w:rPr>
  </w:style>
  <w:style w:type="paragraph" w:styleId="Heading8">
    <w:name w:val="heading 8"/>
    <w:basedOn w:val="Normal"/>
    <w:next w:val="Normal"/>
    <w:link w:val="Heading8Char"/>
    <w:uiPriority w:val="9"/>
    <w:semiHidden/>
    <w:unhideWhenUsed/>
    <w:qFormat/>
    <w:rsid w:val="00547D3E"/>
    <w:pPr>
      <w:keepNext/>
      <w:keepLines/>
      <w:spacing w:line="259" w:lineRule="auto"/>
      <w:outlineLvl w:val="7"/>
    </w:pPr>
    <w:rPr>
      <w:rFonts w:asciiTheme="minorHAnsi" w:eastAsiaTheme="majorEastAsia" w:hAnsiTheme="minorHAnsi" w:cstheme="majorBidi"/>
      <w:i/>
      <w:iCs/>
      <w:color w:val="272727" w:themeColor="text1" w:themeTint="D8"/>
      <w:kern w:val="2"/>
      <w:lang w:val="en-GB" w:eastAsia="en-US"/>
      <w14:ligatures w14:val="standardContextual"/>
    </w:rPr>
  </w:style>
  <w:style w:type="paragraph" w:styleId="Heading9">
    <w:name w:val="heading 9"/>
    <w:basedOn w:val="Normal"/>
    <w:next w:val="Normal"/>
    <w:link w:val="Heading9Char"/>
    <w:uiPriority w:val="9"/>
    <w:semiHidden/>
    <w:unhideWhenUsed/>
    <w:qFormat/>
    <w:rsid w:val="00547D3E"/>
    <w:pPr>
      <w:keepNext/>
      <w:keepLines/>
      <w:spacing w:line="259" w:lineRule="auto"/>
      <w:outlineLvl w:val="8"/>
    </w:pPr>
    <w:rPr>
      <w:rFonts w:asciiTheme="minorHAnsi" w:eastAsiaTheme="majorEastAsia" w:hAnsiTheme="minorHAnsi" w:cstheme="majorBidi"/>
      <w:color w:val="272727" w:themeColor="text1" w:themeTint="D8"/>
      <w:kern w:val="2"/>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D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D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47D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D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D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D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D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D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D3E"/>
    <w:rPr>
      <w:rFonts w:eastAsiaTheme="majorEastAsia" w:cstheme="majorBidi"/>
      <w:color w:val="272727" w:themeColor="text1" w:themeTint="D8"/>
    </w:rPr>
  </w:style>
  <w:style w:type="paragraph" w:styleId="Title">
    <w:name w:val="Title"/>
    <w:basedOn w:val="Normal"/>
    <w:next w:val="Normal"/>
    <w:link w:val="TitleChar"/>
    <w:uiPriority w:val="10"/>
    <w:qFormat/>
    <w:rsid w:val="00547D3E"/>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547D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D3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547D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D3E"/>
    <w:pPr>
      <w:spacing w:before="160" w:after="160" w:line="259" w:lineRule="auto"/>
      <w:jc w:val="center"/>
    </w:pPr>
    <w:rPr>
      <w:rFonts w:asciiTheme="minorHAnsi" w:eastAsiaTheme="minorHAnsi" w:hAnsiTheme="minorHAnsi" w:cstheme="minorBidi"/>
      <w:i/>
      <w:iCs/>
      <w:color w:val="404040" w:themeColor="text1" w:themeTint="BF"/>
      <w:kern w:val="2"/>
      <w:lang w:val="en-GB" w:eastAsia="en-US"/>
      <w14:ligatures w14:val="standardContextual"/>
    </w:rPr>
  </w:style>
  <w:style w:type="character" w:customStyle="1" w:styleId="QuoteChar">
    <w:name w:val="Quote Char"/>
    <w:basedOn w:val="DefaultParagraphFont"/>
    <w:link w:val="Quote"/>
    <w:uiPriority w:val="29"/>
    <w:rsid w:val="00547D3E"/>
    <w:rPr>
      <w:i/>
      <w:iCs/>
      <w:color w:val="404040" w:themeColor="text1" w:themeTint="BF"/>
    </w:rPr>
  </w:style>
  <w:style w:type="paragraph" w:styleId="ListParagraph">
    <w:name w:val="List Paragraph"/>
    <w:basedOn w:val="Normal"/>
    <w:uiPriority w:val="34"/>
    <w:qFormat/>
    <w:rsid w:val="00547D3E"/>
    <w:pPr>
      <w:spacing w:after="160" w:line="259" w:lineRule="auto"/>
      <w:ind w:left="720"/>
      <w:contextualSpacing/>
    </w:pPr>
    <w:rPr>
      <w:rFonts w:asciiTheme="minorHAnsi" w:eastAsiaTheme="minorHAnsi" w:hAnsiTheme="minorHAnsi" w:cstheme="minorBidi"/>
      <w:kern w:val="2"/>
      <w:lang w:val="en-GB" w:eastAsia="en-US"/>
      <w14:ligatures w14:val="standardContextual"/>
    </w:rPr>
  </w:style>
  <w:style w:type="character" w:styleId="IntenseEmphasis">
    <w:name w:val="Intense Emphasis"/>
    <w:basedOn w:val="DefaultParagraphFont"/>
    <w:uiPriority w:val="21"/>
    <w:qFormat/>
    <w:rsid w:val="00547D3E"/>
    <w:rPr>
      <w:i/>
      <w:iCs/>
      <w:color w:val="0F4761" w:themeColor="accent1" w:themeShade="BF"/>
    </w:rPr>
  </w:style>
  <w:style w:type="paragraph" w:styleId="IntenseQuote">
    <w:name w:val="Intense Quote"/>
    <w:basedOn w:val="Normal"/>
    <w:next w:val="Normal"/>
    <w:link w:val="IntenseQuoteChar"/>
    <w:uiPriority w:val="30"/>
    <w:qFormat/>
    <w:rsid w:val="00547D3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val="en-GB" w:eastAsia="en-US"/>
      <w14:ligatures w14:val="standardContextual"/>
    </w:rPr>
  </w:style>
  <w:style w:type="character" w:customStyle="1" w:styleId="IntenseQuoteChar">
    <w:name w:val="Intense Quote Char"/>
    <w:basedOn w:val="DefaultParagraphFont"/>
    <w:link w:val="IntenseQuote"/>
    <w:uiPriority w:val="30"/>
    <w:rsid w:val="00547D3E"/>
    <w:rPr>
      <w:i/>
      <w:iCs/>
      <w:color w:val="0F4761" w:themeColor="accent1" w:themeShade="BF"/>
    </w:rPr>
  </w:style>
  <w:style w:type="character" w:styleId="IntenseReference">
    <w:name w:val="Intense Reference"/>
    <w:basedOn w:val="DefaultParagraphFont"/>
    <w:uiPriority w:val="32"/>
    <w:qFormat/>
    <w:rsid w:val="00547D3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210</Words>
  <Characters>1202</Characters>
  <Application>Microsoft Office Word</Application>
  <DocSecurity>0</DocSecurity>
  <Lines>10</Lines>
  <Paragraphs>2</Paragraphs>
  <ScaleCrop>false</ScaleCrop>
  <Company/>
  <LinksUpToDate>false</LinksUpToDate>
  <CharactersWithSpaces>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Killury NS</dc:creator>
  <cp:keywords/>
  <dc:description/>
  <cp:lastModifiedBy>Killury NS</cp:lastModifiedBy>
  <cp:revision>2</cp:revision>
  <dcterms:created xsi:type="dcterms:W3CDTF">2026-04-24T18:42:00Z</dcterms:created>
  <dcterms:modified xsi:type="dcterms:W3CDTF">2026-04-24T18:48:00Z</dcterms:modified>
</cp:coreProperties>
</file>